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0B2440"/>
          <w:sz w:val="30"/>
          <w:szCs w:val="30"/>
          <w:rFonts w:ascii="Calibri" w:cs="Calibri" w:eastAsia="Calibri" w:hAnsi="Calibri"/>
        </w:rPr>
        <w:t xml:space="preserve">FORTIFY</w:t>
      </w:r>
      <w:r>
        <w:rPr>
          <w:b/>
          <w:bCs/>
          <w:color w:val="12A5DB"/>
          <w:sz w:val="30"/>
          <w:szCs w:val="30"/>
          <w:rFonts w:ascii="Calibri" w:cs="Calibri" w:eastAsia="Calibri" w:hAnsi="Calibri"/>
        </w:rPr>
        <w:t xml:space="preserve"> AI</w:t>
      </w:r>
    </w:p>
    <w:p>
      <w:pPr>
        <w:pBdr>
          <w:bottom w:val="single" w:color="12A5DB" w:sz="6"/>
        </w:pBdr>
        <w:spacing w:before="60" w:after="160"/>
      </w:pPr>
    </w:p>
    <w:p>
      <w:pPr>
        <w:spacing w:after="40"/>
      </w:pPr>
      <w:r>
        <w:rPr>
          <w:b/>
          <w:bCs/>
          <w:color w:val="12A5DB"/>
          <w:sz w:val="17"/>
          <w:szCs w:val="17"/>
          <w:caps/>
          <w:rFonts w:ascii="Calibri" w:cs="Calibri" w:eastAsia="Calibri" w:hAnsi="Calibri"/>
          <w:spacing w:val="40"/>
        </w:rPr>
        <w:t xml:space="preserve">EMPLOYEE AI ACKNOWLEDGMENT</w:t>
      </w:r>
    </w:p>
    <w:p>
      <w:pPr>
        <w:spacing w:after="220"/>
      </w:pPr>
      <w:r>
        <w:rPr>
          <w:b/>
          <w:bCs/>
          <w:color w:val="0B2440"/>
          <w:sz w:val="34"/>
          <w:szCs w:val="34"/>
          <w:rFonts w:ascii="Calibri" w:cs="Calibri" w:eastAsia="Calibri" w:hAnsi="Calibri"/>
        </w:rPr>
        <w:t xml:space="preserve">AI Usage Policy — Employee Acknowledgment</w:t>
      </w:r>
    </w:p>
    <w:p>
      <w:pPr>
        <w:spacing w:after="140" w:line="276" w:before="0"/>
      </w:pPr>
      <w:r>
        <w:rPr>
          <w:color w:val="3C4A57"/>
          <w:sz w:val="21"/>
          <w:szCs w:val="21"/>
          <w:rFonts w:ascii="Calibri" w:cs="Calibri" w:eastAsia="Calibri" w:hAnsi="Calibri"/>
        </w:rPr>
        <w:t xml:space="preserve">To the team at </w:t>
      </w:r>
      <w:r>
        <w:rPr>
          <w:b/>
          <w:bCs/>
          <w:color w:val="0C1622"/>
          <w:sz w:val="21"/>
          <w:szCs w:val="21"/>
          <w:rFonts w:ascii="Calibri" w:cs="Calibri" w:eastAsia="Calibri" w:hAnsi="Calibri"/>
        </w:rPr>
        <w:t xml:space="preserve">[Company Name]</w:t>
      </w:r>
      <w:r>
        <w:rPr>
          <w:color w:val="3C4A57"/>
          <w:sz w:val="21"/>
          <w:szCs w:val="21"/>
          <w:rFonts w:ascii="Calibri" w:cs="Calibri" w:eastAsia="Calibri" w:hAnsi="Calibri"/>
        </w:rPr>
        <w:t xml:space="preserve">,</w:t>
      </w:r>
    </w:p>
    <w:p>
      <w:pPr>
        <w:spacing w:after="140" w:line="276" w:before="0"/>
      </w:pPr>
      <w:r>
        <w:rPr>
          <w:color w:val="3C4A57"/>
          <w:sz w:val="21"/>
          <w:szCs w:val="21"/>
          <w:rFonts w:ascii="Calibri" w:cs="Calibri" w:eastAsia="Calibri" w:hAnsi="Calibri"/>
        </w:rPr>
        <w:t xml:space="preserve">We use AI because it helps us do better work, faster. We are also serious about protecting the information our clients and colleagues trust us with. This short acknowledgment makes sure we all understand the same rules, so we can use AI with confidence rather than caution.</w:t>
      </w:r>
    </w:p>
    <w:p>
      <w:pPr>
        <w:spacing w:after="140" w:line="276" w:before="0"/>
      </w:pPr>
      <w:r>
        <w:rPr>
          <w:color w:val="3C4A57"/>
          <w:sz w:val="21"/>
          <w:szCs w:val="21"/>
          <w:rFonts w:ascii="Calibri" w:cs="Calibri" w:eastAsia="Calibri" w:hAnsi="Calibri"/>
        </w:rPr>
        <w:t xml:space="preserve">Please read the AI Usage Policy in full, then confirm the points below and sign.</w:t>
      </w:r>
    </w:p>
    <w:p>
      <w:pPr>
        <w:pStyle w:val="Heading2"/>
        <w:keepNext/>
        <w:keepLines/>
        <w:spacing w:before="260" w:after="90"/>
      </w:pPr>
      <w:r>
        <w:rPr>
          <w:b/>
          <w:bCs/>
          <w:color w:val="0B2440"/>
          <w:sz w:val="24"/>
          <w:szCs w:val="24"/>
          <w:rFonts w:ascii="Calibri" w:cs="Calibri" w:eastAsia="Calibri" w:hAnsi="Calibri"/>
        </w:rPr>
        <w:t xml:space="preserve">By signing, I confirm that I:</w:t>
      </w:r>
    </w:p>
    <w:p>
      <w:pPr>
        <w:pStyle w:val="ListParagraph"/>
        <w:numPr>
          <w:ilvl w:val="0"/>
          <w:numId w:val="2"/>
        </w:numPr>
        <w:spacing w:after="90" w:line="272"/>
      </w:pPr>
      <w:r>
        <w:rPr>
          <w:color w:val="3C4A57"/>
          <w:sz w:val="21"/>
          <w:szCs w:val="21"/>
          <w:rFonts w:ascii="Calibri" w:cs="Calibri" w:eastAsia="Calibri" w:hAnsi="Calibri"/>
        </w:rPr>
        <w:t xml:space="preserve">Have read and understood the company’s AI Usage Policy;</w:t>
      </w:r>
    </w:p>
    <w:p>
      <w:pPr>
        <w:pStyle w:val="ListParagraph"/>
        <w:numPr>
          <w:ilvl w:val="0"/>
          <w:numId w:val="2"/>
        </w:numPr>
        <w:spacing w:after="90" w:line="272"/>
      </w:pPr>
      <w:r>
        <w:rPr>
          <w:color w:val="3C4A57"/>
          <w:sz w:val="21"/>
          <w:szCs w:val="21"/>
          <w:rFonts w:ascii="Calibri" w:cs="Calibri" w:eastAsia="Calibri" w:hAnsi="Calibri"/>
        </w:rPr>
        <w:t xml:space="preserve">Will use only approved AI tools for company work, and will not use unapproved tools;</w:t>
      </w:r>
    </w:p>
    <w:p>
      <w:pPr>
        <w:pStyle w:val="ListParagraph"/>
        <w:numPr>
          <w:ilvl w:val="0"/>
          <w:numId w:val="2"/>
        </w:numPr>
        <w:spacing w:after="90" w:line="272"/>
      </w:pPr>
      <w:r>
        <w:rPr>
          <w:b/>
          <w:bCs/>
          <w:color w:val="0C1622"/>
          <w:sz w:val="21"/>
          <w:szCs w:val="21"/>
          <w:rFonts w:ascii="Calibri" w:cs="Calibri" w:eastAsia="Calibri" w:hAnsi="Calibri"/>
        </w:rPr>
        <w:t xml:space="preserve">Will never paste client, patient, financial, or personally identifiable information into a public or personal AI account</w:t>
      </w:r>
      <w:r>
        <w:rPr>
          <w:color w:val="3C4A57"/>
          <w:sz w:val="21"/>
          <w:szCs w:val="21"/>
          <w:rFonts w:ascii="Calibri" w:cs="Calibri" w:eastAsia="Calibri" w:hAnsi="Calibri"/>
        </w:rPr>
        <w:t xml:space="preserve">;</w:t>
      </w:r>
    </w:p>
    <w:p>
      <w:pPr>
        <w:pStyle w:val="ListParagraph"/>
        <w:numPr>
          <w:ilvl w:val="0"/>
          <w:numId w:val="2"/>
        </w:numPr>
        <w:spacing w:after="90" w:line="272"/>
      </w:pPr>
      <w:r>
        <w:rPr>
          <w:color w:val="3C4A57"/>
          <w:sz w:val="21"/>
          <w:szCs w:val="21"/>
          <w:rFonts w:ascii="Calibri" w:cs="Calibri" w:eastAsia="Calibri" w:hAnsi="Calibri"/>
        </w:rPr>
        <w:t xml:space="preserve">Will keep a qualified person in the loop and review AI output before it is used;</w:t>
      </w:r>
    </w:p>
    <w:p>
      <w:pPr>
        <w:pStyle w:val="ListParagraph"/>
        <w:numPr>
          <w:ilvl w:val="0"/>
          <w:numId w:val="2"/>
        </w:numPr>
        <w:spacing w:after="90" w:line="272"/>
      </w:pPr>
      <w:r>
        <w:rPr>
          <w:color w:val="3C4A57"/>
          <w:sz w:val="21"/>
          <w:szCs w:val="21"/>
          <w:rFonts w:ascii="Calibri" w:cs="Calibri" w:eastAsia="Calibri" w:hAnsi="Calibri"/>
        </w:rPr>
        <w:t xml:space="preserve">Understand the company uses tools to see which AI is in use and to block unapproved tools, and I will not attempt to bypass those controls;</w:t>
      </w:r>
    </w:p>
    <w:p>
      <w:pPr>
        <w:pStyle w:val="ListParagraph"/>
        <w:numPr>
          <w:ilvl w:val="0"/>
          <w:numId w:val="2"/>
        </w:numPr>
        <w:spacing w:after="90" w:line="272"/>
      </w:pPr>
      <w:r>
        <w:rPr>
          <w:color w:val="3C4A57"/>
          <w:sz w:val="21"/>
          <w:szCs w:val="21"/>
          <w:rFonts w:ascii="Calibri" w:cs="Calibri" w:eastAsia="Calibri" w:hAnsi="Calibri"/>
        </w:rPr>
        <w:t xml:space="preserve">Will report promptly if I think sensitive data may have been exposed to an unapproved tool — knowing the goal is fast containment, not blame.</w:t>
      </w: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The bright line</w:t>
            </w:r>
          </w:p>
          <w:p>
            <w:pPr>
              <w:spacing w:after="0" w:line="272"/>
            </w:pPr>
            <w:r>
              <w:rPr>
                <w:b/>
                <w:bCs/>
                <w:color w:val="0C1622"/>
                <w:sz w:val="21"/>
                <w:szCs w:val="21"/>
                <w:rFonts w:ascii="Calibri" w:cs="Calibri" w:eastAsia="Calibri" w:hAnsi="Calibri"/>
              </w:rPr>
              <w:t xml:space="preserve">Never paste client, patient, financial, or personally identifiable information into a public or personal AI account. </w:t>
            </w:r>
            <w:r>
              <w:rPr>
                <w:color w:val="0C1622"/>
                <w:sz w:val="21"/>
                <w:szCs w:val="21"/>
                <w:rFonts w:ascii="Calibri" w:cs="Calibri" w:eastAsia="Calibri" w:hAnsi="Calibri"/>
              </w:rPr>
              <w:t xml:space="preserve">If in doubt, treat it as confidential and use only a tool cleared for that data — or ask the policy owner first.</w:t>
            </w:r>
          </w:p>
        </w:tc>
      </w:tr>
    </w:tbl>
    <w:p>
      <w:pPr>
        <w:pBdr>
          <w:bottom w:val="single" w:color="0C1622" w:sz="4"/>
        </w:pBdr>
        <w:spacing w:before="200" w:after="0"/>
      </w:pPr>
      <w:r>
        <w:rPr>
          <w:color w:val="3C4A57"/>
          <w:sz w:val="21"/>
          <w:szCs w:val="21"/>
          <w:rFonts w:ascii="Calibri" w:cs="Calibri" w:eastAsia="Calibri" w:hAnsi="Calibri"/>
        </w:rPr>
        <w:t xml:space="preserve"> </w:t>
      </w:r>
    </w:p>
    <w:p>
      <w:pPr>
        <w:spacing w:after="40"/>
      </w:pPr>
      <w:r>
        <w:rPr>
          <w:color w:val="6B7C8B"/>
          <w:sz w:val="18"/>
          <w:szCs w:val="18"/>
          <w:rFonts w:ascii="Calibri" w:cs="Calibri" w:eastAsia="Calibri" w:hAnsi="Calibri"/>
        </w:rPr>
        <w:t xml:space="preserve">Employee name (print)</w:t>
      </w:r>
    </w:p>
    <w:p>
      <w:pPr>
        <w:spacing w:before="320" w:after="0"/>
      </w:pPr>
      <w:r>
        <w:rPr>
          <w:color w:val="6B7C8B"/>
          <w:sz w:val="18"/>
          <w:szCs w:val="18"/>
          <w:rFonts w:ascii="Calibri" w:cs="Calibri" w:eastAsia="Calibri" w:hAnsi="Calibri"/>
        </w:rPr>
        <w:t xml:space="preserve">Signature</w:t>
      </w:r>
      <w:r>
        <w:rPr>
          <w:color w:val="6B7C8B"/>
          <w:sz w:val="18"/>
          <w:szCs w:val="18"/>
          <w:rFonts w:ascii="Calibri" w:cs="Calibri" w:eastAsia="Calibri" w:hAnsi="Calibri"/>
        </w:rPr>
        <w:ptab w:alignment="right" w:relativeTo="margin" w:leader="none"/>
      </w:r>
      <w:r>
        <w:rPr>
          <w:color w:val="6B7C8B"/>
          <w:sz w:val="18"/>
          <w:szCs w:val="18"/>
          <w:rFonts w:ascii="Calibri" w:cs="Calibri" w:eastAsia="Calibri" w:hAnsi="Calibri"/>
        </w:rPr>
        <w:t xml:space="preserve">Date</w:t>
      </w:r>
    </w:p>
    <w:p>
      <w:pPr>
        <w:pBdr>
          <w:bottom w:val="single" w:color="0C1622" w:sz="4"/>
        </w:pBdr>
        <w:spacing w:before="300"/>
      </w:pPr>
      <w:r>
        <w:rPr>
          <w:sz w:val="21"/>
          <w:szCs w:val="21"/>
          <w:rFonts w:ascii="Calibri" w:cs="Calibri" w:eastAsia="Calibri" w:hAnsi="Calibri"/>
        </w:rPr>
        <w:t xml:space="preserve"> </w:t>
      </w:r>
      <w:r>
        <w:rPr>
          <w:sz w:val="21"/>
          <w:szCs w:val="21"/>
          <w:rFonts w:ascii="Calibri" w:cs="Calibri" w:eastAsia="Calibri" w:hAnsi="Calibri"/>
        </w:rPr>
        <w:ptab w:alignment="right" w:relativeTo="margin" w:leader="none"/>
      </w:r>
    </w:p>
    <w:p>
      <w:pPr>
        <w:pBdr>
          <w:top w:val="single" w:color="DCE4EA" w:sz="2"/>
        </w:pBdr>
        <w:spacing w:before="500"/>
      </w:pPr>
      <w:r>
        <w:rPr>
          <w:i/>
          <w:iCs/>
          <w:color w:val="6B7C8B"/>
          <w:sz w:val="17"/>
          <w:szCs w:val="17"/>
          <w:rFonts w:ascii="Calibri" w:cs="Calibri" w:eastAsia="Calibri" w:hAnsi="Calibri"/>
        </w:rPr>
        <w:t xml:space="preserve">Template — not legal advice. Review with your legal team before use. Retain the signed copy in the employee’s file. Issued August 18, 2026 · review monthly · Provided by Fortify AI.</w:t>
      </w:r>
    </w:p>
    <w:sectPr>
      <w:footerReference w:type="default" r:id="rId6"/>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4EA" w:sz="2"/>
      </w:pBdr>
      <w:spacing w:before="80"/>
    </w:pPr>
    <w:r>
      <w:rPr>
        <w:color w:val="6B7C8B"/>
        <w:sz w:val="15"/>
        <w:szCs w:val="15"/>
        <w:rFonts w:ascii="Calibri" w:cs="Calibri" w:eastAsia="Calibri" w:hAnsi="Calibri"/>
      </w:rPr>
      <w:t xml:space="preserve">FORTIFY AI</w:t>
    </w:r>
    <w:r>
      <w:rPr>
        <w:color w:val="6B7C8B"/>
        <w:sz w:val="15"/>
        <w:szCs w:val="15"/>
        <w:rFonts w:ascii="Calibri" w:cs="Calibri" w:eastAsia="Calibri" w:hAnsi="Calibri"/>
      </w:rPr>
      <w:ptab w:alignment="center" w:relativeTo="margin" w:leader="none"/>
    </w:r>
    <w:r>
      <w:rPr>
        <w:color w:val="6B7C8B"/>
        <w:sz w:val="15"/>
        <w:szCs w:val="15"/>
        <w:rFonts w:ascii="Calibri" w:cs="Calibri" w:eastAsia="Calibri" w:hAnsi="Calibri"/>
      </w:rPr>
      <w:t xml:space="preserve">Employee AI Acknowledgment</w:t>
    </w:r>
    <w:r>
      <w:rPr>
        <w:color w:val="6B7C8B"/>
        <w:sz w:val="15"/>
        <w:szCs w:val="15"/>
        <w:rFonts w:ascii="Calibri" w:cs="Calibri" w:eastAsia="Calibri" w:hAnsi="Calibri"/>
      </w:rPr>
      <w:ptab w:alignment="right" w:relativeTo="margin" w:leader="none"/>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2A5DB"/>
      </w:rPr>
    </w:lvl>
  </w:abstractNum>
  <w:abstractNum w:abstractNumId="3" w15:restartNumberingAfterBreak="0">
    <w:multiLevelType w:val="hybridMultilevel"/>
    <w:lvl w:ilvl="0" w15:tentative="1">
      <w:start w:val="1"/>
      <w:numFmt w:val="decimal"/>
      <w:lvlText w:val="%1."/>
      <w:lvlJc w:val="left"/>
      <w:pPr>
        <w:ind w:left="360" w:hanging="260"/>
      </w:pPr>
      <w:rPr>
        <w:b/>
        <w:bCs/>
        <w:color w:val="0B2440"/>
      </w:rPr>
    </w:lvl>
  </w:abstractNum>
  <w:abstractNum w:abstractNumId="4" w15:restartNumberingAfterBreak="0">
    <w:multiLevelType w:val="hybridMultilevel"/>
    <w:lvl w:ilvl="0" w15:tentative="1">
      <w:start w:val="1"/>
      <w:numFmt w:val="decimal"/>
      <w:lvlText w:val="%1."/>
      <w:lvlJc w:val="left"/>
      <w:pPr>
        <w:ind w:left="400" w:hanging="300"/>
      </w:pPr>
      <w:rPr>
        <w:b/>
        <w:bCs/>
        <w:color w:val="0B244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3C4A57"/>
        <w:sz w:val="21"/>
        <w:szCs w:val="21"/>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2026-08-19T04:54:01.632Z</dcterms:created>
  <dcterms:modified xsi:type="dcterms:W3CDTF">2026-08-19T04:54:01.632Z</dcterms:modified>
</cp:coreProperties>
</file>

<file path=docProps/custom.xml><?xml version="1.0" encoding="utf-8"?>
<Properties xmlns="http://schemas.openxmlformats.org/officeDocument/2006/custom-properties" xmlns:vt="http://schemas.openxmlformats.org/officeDocument/2006/docPropsVTypes"/>
</file>